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60E" w:rsidRPr="00DD0923" w:rsidRDefault="00A33EA4" w:rsidP="00D149EC">
      <w:pPr>
        <w:jc w:val="center"/>
        <w:rPr>
          <w:sz w:val="28"/>
          <w:szCs w:val="28"/>
        </w:rPr>
      </w:pPr>
      <w:bookmarkStart w:id="0" w:name="_GoBack"/>
      <w:bookmarkEnd w:id="0"/>
      <w:r>
        <w:rPr>
          <w:sz w:val="28"/>
          <w:szCs w:val="28"/>
        </w:rPr>
        <w:t>All Those Problems, Yet…</w:t>
      </w:r>
    </w:p>
    <w:p w:rsidR="00DD0923" w:rsidRPr="00CF07FB" w:rsidRDefault="00DD0923" w:rsidP="00DD0923">
      <w:pPr>
        <w:rPr>
          <w:sz w:val="24"/>
          <w:szCs w:val="24"/>
        </w:rPr>
      </w:pPr>
    </w:p>
    <w:p w:rsidR="00DD0923" w:rsidRPr="004D78AD" w:rsidRDefault="002E0AC3" w:rsidP="00233543">
      <w:pPr>
        <w:pStyle w:val="ListParagraph"/>
        <w:numPr>
          <w:ilvl w:val="0"/>
          <w:numId w:val="3"/>
        </w:numPr>
        <w:rPr>
          <w:b/>
          <w:sz w:val="24"/>
          <w:szCs w:val="24"/>
        </w:rPr>
      </w:pPr>
      <w:r w:rsidRPr="004D78AD">
        <w:rPr>
          <w:b/>
          <w:sz w:val="24"/>
          <w:szCs w:val="24"/>
        </w:rPr>
        <w:t>Soil Degradation is a Global Problem</w:t>
      </w:r>
    </w:p>
    <w:p w:rsidR="00DD0923" w:rsidRPr="00CF07FB" w:rsidRDefault="00B21197" w:rsidP="00DD0923">
      <w:pPr>
        <w:rPr>
          <w:sz w:val="24"/>
          <w:szCs w:val="24"/>
        </w:rPr>
      </w:pPr>
      <w:hyperlink r:id="rId5" w:history="1">
        <w:r w:rsidR="00DD0923" w:rsidRPr="00CF07FB">
          <w:rPr>
            <w:rStyle w:val="Hyperlink"/>
            <w:sz w:val="24"/>
            <w:szCs w:val="24"/>
          </w:rPr>
          <w:t>https://www.mdpi.com/2071-1050/8/3/281/htm</w:t>
        </w:r>
      </w:hyperlink>
      <w:r w:rsidR="00857C58">
        <w:rPr>
          <w:rStyle w:val="Hyperlink"/>
          <w:sz w:val="24"/>
          <w:szCs w:val="24"/>
        </w:rPr>
        <w:t xml:space="preserve"> </w:t>
      </w:r>
      <w:r w:rsidR="00857C58" w:rsidRPr="00857C58">
        <w:rPr>
          <w:rStyle w:val="Hyperlink"/>
          <w:sz w:val="24"/>
          <w:szCs w:val="24"/>
          <w:u w:val="none"/>
        </w:rPr>
        <w:t xml:space="preserve">  </w:t>
      </w:r>
      <w:r w:rsidR="00857C58" w:rsidRPr="00857C58">
        <w:rPr>
          <w:sz w:val="24"/>
          <w:szCs w:val="24"/>
        </w:rPr>
        <w:t xml:space="preserve">(see map </w:t>
      </w:r>
      <w:r w:rsidR="00857C58">
        <w:rPr>
          <w:sz w:val="24"/>
          <w:szCs w:val="24"/>
        </w:rPr>
        <w:t xml:space="preserve">in </w:t>
      </w:r>
      <w:r w:rsidR="00857C58" w:rsidRPr="00857C58">
        <w:rPr>
          <w:sz w:val="24"/>
          <w:szCs w:val="24"/>
        </w:rPr>
        <w:t>section 1.4)</w:t>
      </w:r>
    </w:p>
    <w:p w:rsidR="00DD0923" w:rsidRDefault="00B050D5" w:rsidP="00DD0923">
      <w:pPr>
        <w:rPr>
          <w:i/>
          <w:sz w:val="24"/>
          <w:szCs w:val="24"/>
        </w:rPr>
      </w:pPr>
      <w:r w:rsidRPr="00CF07FB">
        <w:rPr>
          <w:i/>
          <w:sz w:val="24"/>
          <w:szCs w:val="24"/>
        </w:rPr>
        <w:t>Soil degradation is mostly due to erosion and declining fertility</w:t>
      </w:r>
      <w:r w:rsidR="00F35B29" w:rsidRPr="00CF07FB">
        <w:rPr>
          <w:i/>
          <w:sz w:val="24"/>
          <w:szCs w:val="24"/>
        </w:rPr>
        <w:t>.  Regenerative agriculture reverses soil erosion and increases fertility.</w:t>
      </w:r>
    </w:p>
    <w:p w:rsidR="00C45D73" w:rsidRPr="00CF07FB" w:rsidRDefault="00C45D73" w:rsidP="00DD0923">
      <w:pPr>
        <w:rPr>
          <w:i/>
          <w:sz w:val="24"/>
          <w:szCs w:val="24"/>
        </w:rPr>
      </w:pPr>
    </w:p>
    <w:p w:rsidR="00DD0923" w:rsidRPr="004D78AD" w:rsidRDefault="00233543" w:rsidP="00DD0923">
      <w:pPr>
        <w:rPr>
          <w:b/>
          <w:sz w:val="24"/>
          <w:szCs w:val="24"/>
        </w:rPr>
      </w:pPr>
      <w:r w:rsidRPr="004D78AD">
        <w:rPr>
          <w:b/>
          <w:sz w:val="24"/>
          <w:szCs w:val="24"/>
        </w:rPr>
        <w:t xml:space="preserve">2. </w:t>
      </w:r>
      <w:r w:rsidR="00DD0923" w:rsidRPr="004D78AD">
        <w:rPr>
          <w:b/>
          <w:sz w:val="24"/>
          <w:szCs w:val="24"/>
        </w:rPr>
        <w:t>Heavy Downpours Mo</w:t>
      </w:r>
      <w:r w:rsidR="00633448" w:rsidRPr="004D78AD">
        <w:rPr>
          <w:b/>
          <w:sz w:val="24"/>
          <w:szCs w:val="24"/>
        </w:rPr>
        <w:t>re Frequent in Warmer Atmosphere that Holds More Water Vapor</w:t>
      </w:r>
    </w:p>
    <w:p w:rsidR="00DD0923" w:rsidRPr="00CF07FB" w:rsidRDefault="00B21197" w:rsidP="00DD0923">
      <w:pPr>
        <w:rPr>
          <w:sz w:val="24"/>
          <w:szCs w:val="24"/>
        </w:rPr>
      </w:pPr>
      <w:hyperlink r:id="rId6" w:history="1">
        <w:r w:rsidR="00DD0923" w:rsidRPr="00CF07FB">
          <w:rPr>
            <w:rStyle w:val="Hyperlink"/>
            <w:sz w:val="24"/>
            <w:szCs w:val="24"/>
          </w:rPr>
          <w:t>https://www.climate.gov/news-features/featured-images/heavy-downpours-more-intense-frequent-warmer-world</w:t>
        </w:r>
      </w:hyperlink>
    </w:p>
    <w:p w:rsidR="00DD0923" w:rsidRDefault="00CF07FB" w:rsidP="00DD0923">
      <w:pPr>
        <w:rPr>
          <w:i/>
          <w:sz w:val="24"/>
          <w:szCs w:val="24"/>
        </w:rPr>
      </w:pPr>
      <w:r w:rsidRPr="00C45D73">
        <w:rPr>
          <w:i/>
          <w:sz w:val="24"/>
          <w:szCs w:val="24"/>
        </w:rPr>
        <w:t>Heavy downpours cause surface runoff that causes soil erosion and flooding.  Regenerative agriculture increases water infiltration rates from &lt;1 inch per hour to &gt;10 inches per hour.  Thus downpours need not erode soil or cause flooding in most settings.</w:t>
      </w:r>
    </w:p>
    <w:p w:rsidR="00C45D73" w:rsidRPr="00C45D73" w:rsidRDefault="00C45D73" w:rsidP="00DD0923">
      <w:pPr>
        <w:rPr>
          <w:i/>
          <w:sz w:val="24"/>
          <w:szCs w:val="24"/>
        </w:rPr>
      </w:pPr>
    </w:p>
    <w:p w:rsidR="00DD0923" w:rsidRPr="004D78AD" w:rsidRDefault="00233543" w:rsidP="00DD0923">
      <w:pPr>
        <w:rPr>
          <w:b/>
          <w:sz w:val="24"/>
          <w:szCs w:val="24"/>
        </w:rPr>
      </w:pPr>
      <w:r w:rsidRPr="00CF07FB">
        <w:rPr>
          <w:sz w:val="24"/>
          <w:szCs w:val="24"/>
        </w:rPr>
        <w:t xml:space="preserve">3. </w:t>
      </w:r>
      <w:r w:rsidR="00DD0923" w:rsidRPr="004D78AD">
        <w:rPr>
          <w:b/>
          <w:sz w:val="24"/>
          <w:szCs w:val="24"/>
        </w:rPr>
        <w:t xml:space="preserve">Midwest flooding and Great Lakes to </w:t>
      </w:r>
      <w:r w:rsidR="002E0AC3" w:rsidRPr="004D78AD">
        <w:rPr>
          <w:b/>
          <w:sz w:val="24"/>
          <w:szCs w:val="24"/>
        </w:rPr>
        <w:t>R</w:t>
      </w:r>
      <w:r w:rsidR="00DD0923" w:rsidRPr="004D78AD">
        <w:rPr>
          <w:b/>
          <w:sz w:val="24"/>
          <w:szCs w:val="24"/>
        </w:rPr>
        <w:t xml:space="preserve">ecord </w:t>
      </w:r>
      <w:r w:rsidR="002E0AC3" w:rsidRPr="004D78AD">
        <w:rPr>
          <w:b/>
          <w:sz w:val="24"/>
          <w:szCs w:val="24"/>
        </w:rPr>
        <w:t>L</w:t>
      </w:r>
      <w:r w:rsidR="004D78AD" w:rsidRPr="004D78AD">
        <w:rPr>
          <w:b/>
          <w:sz w:val="24"/>
          <w:szCs w:val="24"/>
        </w:rPr>
        <w:t>evels by May 2019</w:t>
      </w:r>
    </w:p>
    <w:p w:rsidR="00DD0923" w:rsidRPr="00CF07FB" w:rsidRDefault="00B21197" w:rsidP="00DD0923">
      <w:pPr>
        <w:rPr>
          <w:sz w:val="24"/>
          <w:szCs w:val="24"/>
        </w:rPr>
      </w:pPr>
      <w:hyperlink r:id="rId7" w:history="1">
        <w:r w:rsidR="00DD0923" w:rsidRPr="00CF07FB">
          <w:rPr>
            <w:rStyle w:val="Hyperlink"/>
            <w:sz w:val="24"/>
            <w:szCs w:val="24"/>
          </w:rPr>
          <w:t>https://www.jpl.nasa.gov/spaceimages/details.php?id=PIA22840</w:t>
        </w:r>
      </w:hyperlink>
    </w:p>
    <w:p w:rsidR="00DD0923" w:rsidRPr="00CF07FB" w:rsidRDefault="00DD0923" w:rsidP="00DD0923">
      <w:pPr>
        <w:rPr>
          <w:sz w:val="24"/>
          <w:szCs w:val="24"/>
        </w:rPr>
      </w:pPr>
      <w:r w:rsidRPr="00CF07FB">
        <w:rPr>
          <w:sz w:val="24"/>
          <w:szCs w:val="24"/>
        </w:rPr>
        <w:t>optional view that might be of interest:</w:t>
      </w:r>
    </w:p>
    <w:p w:rsidR="00DD0923" w:rsidRPr="00CF07FB" w:rsidRDefault="00B21197" w:rsidP="00DD0923">
      <w:pPr>
        <w:rPr>
          <w:sz w:val="24"/>
          <w:szCs w:val="24"/>
        </w:rPr>
      </w:pPr>
      <w:hyperlink r:id="rId8" w:history="1">
        <w:r w:rsidR="00DD0923" w:rsidRPr="00CF07FB">
          <w:rPr>
            <w:rStyle w:val="Hyperlink"/>
            <w:sz w:val="24"/>
            <w:szCs w:val="24"/>
          </w:rPr>
          <w:t>https://www.ncdc.noaa.gov/temp-and-precip/drought/historical-palmers/phd/201901-201906</w:t>
        </w:r>
      </w:hyperlink>
    </w:p>
    <w:p w:rsidR="00DD0923" w:rsidRPr="00C45D73" w:rsidRDefault="00CF07FB" w:rsidP="00DD0923">
      <w:pPr>
        <w:rPr>
          <w:i/>
          <w:sz w:val="24"/>
          <w:szCs w:val="24"/>
        </w:rPr>
      </w:pPr>
      <w:r w:rsidRPr="00C45D73">
        <w:rPr>
          <w:i/>
          <w:sz w:val="24"/>
          <w:szCs w:val="24"/>
        </w:rPr>
        <w:t>Arctic warming is likely the primary cause of high amplitude jets stream waves that cause persistent wet patterns or droughts, depending on location.  Regenerative agriculture incre</w:t>
      </w:r>
      <w:r w:rsidR="00C45D73" w:rsidRPr="00C45D73">
        <w:rPr>
          <w:i/>
          <w:sz w:val="24"/>
          <w:szCs w:val="24"/>
        </w:rPr>
        <w:t>ases</w:t>
      </w:r>
      <w:r w:rsidR="00A33EA4">
        <w:rPr>
          <w:i/>
          <w:sz w:val="24"/>
          <w:szCs w:val="24"/>
        </w:rPr>
        <w:t xml:space="preserve"> both water infiltration rates and</w:t>
      </w:r>
      <w:r w:rsidR="00C45D73" w:rsidRPr="00C45D73">
        <w:rPr>
          <w:i/>
          <w:sz w:val="24"/>
          <w:szCs w:val="24"/>
        </w:rPr>
        <w:t xml:space="preserve"> humus </w:t>
      </w:r>
      <w:r w:rsidR="002E0AC3">
        <w:rPr>
          <w:i/>
          <w:sz w:val="24"/>
          <w:szCs w:val="24"/>
        </w:rPr>
        <w:t>and thus water holding capacity, reducing flooding and droughts.</w:t>
      </w:r>
    </w:p>
    <w:p w:rsidR="00DD0923" w:rsidRPr="00CF07FB" w:rsidRDefault="00DD0923" w:rsidP="00DD0923">
      <w:pPr>
        <w:rPr>
          <w:sz w:val="24"/>
          <w:szCs w:val="24"/>
        </w:rPr>
      </w:pPr>
    </w:p>
    <w:p w:rsidR="00DD0923" w:rsidRPr="004D78AD" w:rsidRDefault="00233543" w:rsidP="00DD0923">
      <w:pPr>
        <w:rPr>
          <w:b/>
          <w:sz w:val="24"/>
          <w:szCs w:val="24"/>
        </w:rPr>
      </w:pPr>
      <w:r w:rsidRPr="004D78AD">
        <w:rPr>
          <w:b/>
          <w:sz w:val="24"/>
          <w:szCs w:val="24"/>
        </w:rPr>
        <w:t xml:space="preserve">4. </w:t>
      </w:r>
      <w:r w:rsidR="00DD0923" w:rsidRPr="004D78AD">
        <w:rPr>
          <w:b/>
          <w:sz w:val="24"/>
          <w:szCs w:val="24"/>
        </w:rPr>
        <w:t>Dead Zone in Gulf of Mexico</w:t>
      </w:r>
    </w:p>
    <w:p w:rsidR="00DD0923" w:rsidRPr="00CF07FB" w:rsidRDefault="00DD0923" w:rsidP="00DD0923">
      <w:pPr>
        <w:rPr>
          <w:sz w:val="24"/>
          <w:szCs w:val="24"/>
        </w:rPr>
      </w:pPr>
      <w:r w:rsidRPr="00CF07FB">
        <w:rPr>
          <w:sz w:val="24"/>
          <w:szCs w:val="24"/>
        </w:rPr>
        <w:t xml:space="preserve">Image with </w:t>
      </w:r>
      <w:r w:rsidR="00857C58">
        <w:rPr>
          <w:sz w:val="24"/>
          <w:szCs w:val="24"/>
        </w:rPr>
        <w:t>e</w:t>
      </w:r>
      <w:r w:rsidRPr="00CF07FB">
        <w:rPr>
          <w:sz w:val="24"/>
          <w:szCs w:val="24"/>
        </w:rPr>
        <w:t>xplanation</w:t>
      </w:r>
      <w:r w:rsidR="00857C58">
        <w:rPr>
          <w:sz w:val="24"/>
          <w:szCs w:val="24"/>
        </w:rPr>
        <w:t xml:space="preserve"> of causes:</w:t>
      </w:r>
    </w:p>
    <w:p w:rsidR="00DD0923" w:rsidRPr="00CF07FB" w:rsidRDefault="00B21197" w:rsidP="00DD0923">
      <w:pPr>
        <w:rPr>
          <w:sz w:val="24"/>
          <w:szCs w:val="24"/>
        </w:rPr>
      </w:pPr>
      <w:hyperlink r:id="rId9" w:history="1">
        <w:r w:rsidR="00DD0923" w:rsidRPr="00CF07FB">
          <w:rPr>
            <w:rStyle w:val="Hyperlink"/>
            <w:sz w:val="24"/>
            <w:szCs w:val="24"/>
          </w:rPr>
          <w:t>https://www.noaa.gov/media-release/large-dead-zone-measured-in-gulf-of-mexico</w:t>
        </w:r>
      </w:hyperlink>
    </w:p>
    <w:p w:rsidR="00DD0923" w:rsidRPr="00633448" w:rsidRDefault="00C45D73" w:rsidP="00DD0923">
      <w:pPr>
        <w:rPr>
          <w:i/>
          <w:sz w:val="24"/>
          <w:szCs w:val="24"/>
        </w:rPr>
      </w:pPr>
      <w:r w:rsidRPr="00633448">
        <w:rPr>
          <w:i/>
          <w:sz w:val="24"/>
          <w:szCs w:val="24"/>
        </w:rPr>
        <w:t>By 1) reducing surface runoff, 2) increasing water hold capacity of soils, and most importantly 3) virtually eliminating commercial fertilizer (key cause of the dead zone) as an input, increasing adoption of regenerative agriculture will reduce dead zones dramatically.</w:t>
      </w:r>
    </w:p>
    <w:p w:rsidR="00DD0923" w:rsidRDefault="00DD0923" w:rsidP="00DD0923">
      <w:pPr>
        <w:rPr>
          <w:sz w:val="24"/>
          <w:szCs w:val="24"/>
        </w:rPr>
      </w:pPr>
    </w:p>
    <w:p w:rsidR="002E0AC3" w:rsidRPr="00CF07FB" w:rsidRDefault="002E0AC3" w:rsidP="00DD0923">
      <w:pPr>
        <w:rPr>
          <w:sz w:val="24"/>
          <w:szCs w:val="24"/>
        </w:rPr>
      </w:pPr>
    </w:p>
    <w:p w:rsidR="00DD0923" w:rsidRPr="004D78AD" w:rsidRDefault="00233543" w:rsidP="00DD0923">
      <w:pPr>
        <w:rPr>
          <w:b/>
          <w:sz w:val="24"/>
          <w:szCs w:val="24"/>
        </w:rPr>
      </w:pPr>
      <w:r w:rsidRPr="004D78AD">
        <w:rPr>
          <w:b/>
          <w:sz w:val="24"/>
          <w:szCs w:val="24"/>
        </w:rPr>
        <w:lastRenderedPageBreak/>
        <w:t xml:space="preserve">5. </w:t>
      </w:r>
      <w:r w:rsidR="00A33EA4" w:rsidRPr="004D78AD">
        <w:rPr>
          <w:b/>
          <w:sz w:val="24"/>
          <w:szCs w:val="24"/>
        </w:rPr>
        <w:t>Crop Yield Risks Rise</w:t>
      </w:r>
      <w:r w:rsidR="00DD0923" w:rsidRPr="004D78AD">
        <w:rPr>
          <w:b/>
          <w:sz w:val="24"/>
          <w:szCs w:val="24"/>
        </w:rPr>
        <w:t xml:space="preserve"> in Changing Climate (more drought, heat </w:t>
      </w:r>
      <w:r w:rsidR="004D78AD">
        <w:rPr>
          <w:b/>
          <w:sz w:val="24"/>
          <w:szCs w:val="24"/>
        </w:rPr>
        <w:t>yet</w:t>
      </w:r>
      <w:r w:rsidR="00DD0923" w:rsidRPr="004D78AD">
        <w:rPr>
          <w:b/>
          <w:sz w:val="24"/>
          <w:szCs w:val="24"/>
        </w:rPr>
        <w:t xml:space="preserve"> more damaging downpours)</w:t>
      </w:r>
    </w:p>
    <w:p w:rsidR="00DD0923" w:rsidRPr="00CF07FB" w:rsidRDefault="00B21197" w:rsidP="00DD0923">
      <w:pPr>
        <w:rPr>
          <w:sz w:val="24"/>
          <w:szCs w:val="24"/>
        </w:rPr>
      </w:pPr>
      <w:hyperlink r:id="rId10" w:anchor="ec0005" w:history="1">
        <w:r w:rsidR="00DD0923" w:rsidRPr="00CF07FB">
          <w:rPr>
            <w:rStyle w:val="Hyperlink"/>
            <w:sz w:val="24"/>
            <w:szCs w:val="24"/>
          </w:rPr>
          <w:t>https://www.sciencedirect.com/science/article/pii/S0048969718343341#ec0005</w:t>
        </w:r>
      </w:hyperlink>
    </w:p>
    <w:p w:rsidR="00DD0923" w:rsidRPr="00CF07FB" w:rsidRDefault="00C45D73" w:rsidP="00DD0923">
      <w:pPr>
        <w:rPr>
          <w:sz w:val="24"/>
          <w:szCs w:val="24"/>
        </w:rPr>
      </w:pPr>
      <w:r w:rsidRPr="00633448">
        <w:rPr>
          <w:i/>
          <w:sz w:val="24"/>
          <w:szCs w:val="24"/>
        </w:rPr>
        <w:t xml:space="preserve">By </w:t>
      </w:r>
      <w:r w:rsidR="00A33EA4">
        <w:rPr>
          <w:i/>
          <w:sz w:val="24"/>
          <w:szCs w:val="24"/>
        </w:rPr>
        <w:t xml:space="preserve">1) </w:t>
      </w:r>
      <w:r w:rsidRPr="00633448">
        <w:rPr>
          <w:i/>
          <w:sz w:val="24"/>
          <w:szCs w:val="24"/>
        </w:rPr>
        <w:t>reducing soil erosion,</w:t>
      </w:r>
      <w:r w:rsidR="00A33EA4">
        <w:rPr>
          <w:i/>
          <w:sz w:val="24"/>
          <w:szCs w:val="24"/>
        </w:rPr>
        <w:t xml:space="preserve"> 2)</w:t>
      </w:r>
      <w:r w:rsidRPr="00633448">
        <w:rPr>
          <w:i/>
          <w:sz w:val="24"/>
          <w:szCs w:val="24"/>
        </w:rPr>
        <w:t xml:space="preserve"> increasing</w:t>
      </w:r>
      <w:r w:rsidR="00633448" w:rsidRPr="00633448">
        <w:rPr>
          <w:i/>
          <w:sz w:val="24"/>
          <w:szCs w:val="24"/>
        </w:rPr>
        <w:t xml:space="preserve"> water infiltration rates and</w:t>
      </w:r>
      <w:r w:rsidRPr="00633448">
        <w:rPr>
          <w:i/>
          <w:sz w:val="24"/>
          <w:szCs w:val="24"/>
        </w:rPr>
        <w:t xml:space="preserve"> </w:t>
      </w:r>
      <w:r w:rsidR="00A33EA4">
        <w:rPr>
          <w:i/>
          <w:sz w:val="24"/>
          <w:szCs w:val="24"/>
        </w:rPr>
        <w:t>soil water-holding capacity</w:t>
      </w:r>
      <w:r w:rsidRPr="00633448">
        <w:rPr>
          <w:i/>
          <w:sz w:val="24"/>
          <w:szCs w:val="24"/>
        </w:rPr>
        <w:t xml:space="preserve">, </w:t>
      </w:r>
      <w:r w:rsidR="00A33EA4">
        <w:rPr>
          <w:i/>
          <w:sz w:val="24"/>
          <w:szCs w:val="24"/>
        </w:rPr>
        <w:t xml:space="preserve">3) </w:t>
      </w:r>
      <w:r w:rsidR="00633448" w:rsidRPr="00633448">
        <w:rPr>
          <w:i/>
          <w:sz w:val="24"/>
          <w:szCs w:val="24"/>
        </w:rPr>
        <w:t xml:space="preserve">improving root access to moisture through healthy rhizosphere-based hyphae, </w:t>
      </w:r>
      <w:r w:rsidR="00A33EA4">
        <w:rPr>
          <w:i/>
          <w:sz w:val="24"/>
          <w:szCs w:val="24"/>
        </w:rPr>
        <w:t xml:space="preserve">and 4) reducing soil temperatures by cover crop use, regenerative agriculture </w:t>
      </w:r>
      <w:r w:rsidR="00633448" w:rsidRPr="00633448">
        <w:rPr>
          <w:i/>
          <w:sz w:val="24"/>
          <w:szCs w:val="24"/>
        </w:rPr>
        <w:t>stabilize</w:t>
      </w:r>
      <w:r w:rsidR="00A33EA4">
        <w:rPr>
          <w:i/>
          <w:sz w:val="24"/>
          <w:szCs w:val="24"/>
        </w:rPr>
        <w:t>s</w:t>
      </w:r>
      <w:r w:rsidR="00633448" w:rsidRPr="00633448">
        <w:rPr>
          <w:i/>
          <w:sz w:val="24"/>
          <w:szCs w:val="24"/>
        </w:rPr>
        <w:t xml:space="preserve"> crop yields</w:t>
      </w:r>
      <w:r w:rsidR="00633448">
        <w:rPr>
          <w:sz w:val="24"/>
          <w:szCs w:val="24"/>
        </w:rPr>
        <w:t>.</w:t>
      </w:r>
    </w:p>
    <w:p w:rsidR="00DD0923" w:rsidRPr="00CF07FB" w:rsidRDefault="00DD0923" w:rsidP="00DD0923">
      <w:pPr>
        <w:rPr>
          <w:sz w:val="24"/>
          <w:szCs w:val="24"/>
        </w:rPr>
      </w:pPr>
    </w:p>
    <w:p w:rsidR="00DD0923" w:rsidRPr="004D78AD" w:rsidRDefault="00233543" w:rsidP="00DD0923">
      <w:pPr>
        <w:rPr>
          <w:b/>
          <w:sz w:val="24"/>
          <w:szCs w:val="24"/>
        </w:rPr>
      </w:pPr>
      <w:r w:rsidRPr="004D78AD">
        <w:rPr>
          <w:b/>
          <w:sz w:val="24"/>
          <w:szCs w:val="24"/>
        </w:rPr>
        <w:t xml:space="preserve">6. </w:t>
      </w:r>
      <w:r w:rsidR="00633448" w:rsidRPr="004D78AD">
        <w:rPr>
          <w:b/>
          <w:sz w:val="24"/>
          <w:szCs w:val="24"/>
        </w:rPr>
        <w:t xml:space="preserve">The </w:t>
      </w:r>
      <w:r w:rsidR="00DD0923" w:rsidRPr="004D78AD">
        <w:rPr>
          <w:b/>
          <w:sz w:val="24"/>
          <w:szCs w:val="24"/>
        </w:rPr>
        <w:t xml:space="preserve">Unsustainable Pumping of the </w:t>
      </w:r>
      <w:proofErr w:type="spellStart"/>
      <w:r w:rsidR="00DD0923" w:rsidRPr="004D78AD">
        <w:rPr>
          <w:b/>
          <w:sz w:val="24"/>
          <w:szCs w:val="24"/>
        </w:rPr>
        <w:t>Ogalalla</w:t>
      </w:r>
      <w:proofErr w:type="spellEnd"/>
      <w:r w:rsidR="00DD0923" w:rsidRPr="004D78AD">
        <w:rPr>
          <w:b/>
          <w:sz w:val="24"/>
          <w:szCs w:val="24"/>
        </w:rPr>
        <w:t xml:space="preserve"> Aquifer is 30 Percent of US Irrigation Water Use</w:t>
      </w:r>
    </w:p>
    <w:p w:rsidR="00DD0923" w:rsidRPr="00CF07FB" w:rsidRDefault="00B21197" w:rsidP="00DD0923">
      <w:pPr>
        <w:rPr>
          <w:sz w:val="24"/>
          <w:szCs w:val="24"/>
        </w:rPr>
      </w:pPr>
      <w:hyperlink r:id="rId11" w:history="1">
        <w:r w:rsidR="00DD0923" w:rsidRPr="00CF07FB">
          <w:rPr>
            <w:rStyle w:val="Hyperlink"/>
            <w:sz w:val="24"/>
            <w:szCs w:val="24"/>
          </w:rPr>
          <w:t>https://www.scientificamerican.com/article/the-ogallala-aquifer/</w:t>
        </w:r>
      </w:hyperlink>
    </w:p>
    <w:p w:rsidR="00DD0923" w:rsidRDefault="00633448" w:rsidP="00DD0923">
      <w:pPr>
        <w:rPr>
          <w:i/>
          <w:sz w:val="24"/>
          <w:szCs w:val="24"/>
        </w:rPr>
      </w:pPr>
      <w:r w:rsidRPr="00633448">
        <w:rPr>
          <w:i/>
          <w:sz w:val="24"/>
          <w:szCs w:val="24"/>
        </w:rPr>
        <w:t>By reducing soil erosion, increasing water infiltration rates and the water-holding capacity of soil, and improving root access to moisture through healthy rhizosphere-based hyphae, regenerative agriculture can</w:t>
      </w:r>
      <w:r>
        <w:rPr>
          <w:i/>
          <w:sz w:val="24"/>
          <w:szCs w:val="24"/>
        </w:rPr>
        <w:t xml:space="preserve"> reduce the need for unsustainable withdrawals from ancient groundwater reserves.</w:t>
      </w:r>
    </w:p>
    <w:p w:rsidR="00633448" w:rsidRPr="00CF07FB" w:rsidRDefault="00633448" w:rsidP="00DD0923">
      <w:pPr>
        <w:rPr>
          <w:sz w:val="24"/>
          <w:szCs w:val="24"/>
        </w:rPr>
      </w:pPr>
    </w:p>
    <w:p w:rsidR="004D78AD" w:rsidRPr="004D78AD" w:rsidRDefault="004D78AD" w:rsidP="00DD0923">
      <w:pPr>
        <w:rPr>
          <w:b/>
          <w:sz w:val="24"/>
          <w:szCs w:val="24"/>
        </w:rPr>
      </w:pPr>
      <w:r w:rsidRPr="004D78AD">
        <w:rPr>
          <w:b/>
          <w:sz w:val="24"/>
          <w:szCs w:val="24"/>
        </w:rPr>
        <w:t xml:space="preserve">7. Farmers are Caught in a Revenue Trap with Increasing Input Costs and Depressed </w:t>
      </w:r>
      <w:r w:rsidR="006E4039">
        <w:rPr>
          <w:b/>
          <w:sz w:val="24"/>
          <w:szCs w:val="24"/>
        </w:rPr>
        <w:t xml:space="preserve">Crop </w:t>
      </w:r>
      <w:r w:rsidRPr="004D78AD">
        <w:rPr>
          <w:b/>
          <w:sz w:val="24"/>
          <w:szCs w:val="24"/>
        </w:rPr>
        <w:t>Prices</w:t>
      </w:r>
    </w:p>
    <w:p w:rsidR="00571EAE" w:rsidRDefault="00E80579" w:rsidP="00DD0923">
      <w:pPr>
        <w:rPr>
          <w:sz w:val="24"/>
          <w:szCs w:val="24"/>
        </w:rPr>
      </w:pPr>
      <w:r>
        <w:rPr>
          <w:sz w:val="24"/>
          <w:szCs w:val="24"/>
        </w:rPr>
        <w:t>Farmers are trapped in an agrochemical input treadmill and rising crop losses due to pests and other pathologies induced by agroecosystem</w:t>
      </w:r>
      <w:r w:rsidR="00571EAE">
        <w:rPr>
          <w:sz w:val="24"/>
          <w:szCs w:val="24"/>
        </w:rPr>
        <w:t xml:space="preserve"> im</w:t>
      </w:r>
      <w:r>
        <w:rPr>
          <w:sz w:val="24"/>
          <w:szCs w:val="24"/>
        </w:rPr>
        <w:t>balances.  Overproduction has caused falling commodity prices</w:t>
      </w:r>
      <w:r w:rsidR="00571EAE">
        <w:rPr>
          <w:sz w:val="24"/>
          <w:szCs w:val="24"/>
        </w:rPr>
        <w:t>, forcing smaller operators out of business</w:t>
      </w:r>
      <w:r>
        <w:rPr>
          <w:sz w:val="24"/>
          <w:szCs w:val="24"/>
        </w:rPr>
        <w:t xml:space="preserve">.  </w:t>
      </w:r>
      <w:hyperlink r:id="rId12" w:history="1">
        <w:r w:rsidR="006E4039" w:rsidRPr="00B97387">
          <w:rPr>
            <w:rStyle w:val="Hyperlink"/>
            <w:sz w:val="24"/>
            <w:szCs w:val="24"/>
          </w:rPr>
          <w:t>Rising costs take a greater share of total revenue, or even exceeding it</w:t>
        </w:r>
        <w:r w:rsidRPr="00B97387">
          <w:rPr>
            <w:rStyle w:val="Hyperlink"/>
            <w:sz w:val="24"/>
            <w:szCs w:val="24"/>
          </w:rPr>
          <w:t>.</w:t>
        </w:r>
      </w:hyperlink>
      <w:r>
        <w:rPr>
          <w:sz w:val="24"/>
          <w:szCs w:val="24"/>
        </w:rPr>
        <w:t xml:space="preserve">  About 90 percent of income of North American farm households comes from government payments and off-farm income.  </w:t>
      </w:r>
      <w:r w:rsidR="00571EAE">
        <w:rPr>
          <w:sz w:val="24"/>
          <w:szCs w:val="24"/>
        </w:rPr>
        <w:t>The average age of American farmers has risen from 50 years to 58 years, suggesting a lack of interest in young adults.</w:t>
      </w:r>
      <w:r w:rsidR="00B04308">
        <w:rPr>
          <w:sz w:val="24"/>
          <w:szCs w:val="24"/>
        </w:rPr>
        <w:t xml:space="preserve"> </w:t>
      </w:r>
      <w:hyperlink r:id="rId13" w:history="1">
        <w:r w:rsidR="00571EAE" w:rsidRPr="005C4D6A">
          <w:rPr>
            <w:rStyle w:val="Hyperlink"/>
            <w:sz w:val="24"/>
            <w:szCs w:val="24"/>
          </w:rPr>
          <w:t>www.modernfarmer.com</w:t>
        </w:r>
      </w:hyperlink>
      <w:r w:rsidR="00571EAE">
        <w:rPr>
          <w:sz w:val="24"/>
          <w:szCs w:val="24"/>
        </w:rPr>
        <w:t xml:space="preserve"> various issues</w:t>
      </w:r>
    </w:p>
    <w:p w:rsidR="00571EAE" w:rsidRDefault="00571EAE" w:rsidP="00DD0923">
      <w:pPr>
        <w:rPr>
          <w:sz w:val="24"/>
          <w:szCs w:val="24"/>
        </w:rPr>
      </w:pPr>
      <w:r>
        <w:rPr>
          <w:sz w:val="24"/>
          <w:szCs w:val="24"/>
        </w:rPr>
        <w:t>Regenerative agr</w:t>
      </w:r>
      <w:r w:rsidR="002E0AC3">
        <w:rPr>
          <w:sz w:val="24"/>
          <w:szCs w:val="24"/>
        </w:rPr>
        <w:t>iculture substitutes cover cropping and</w:t>
      </w:r>
      <w:r>
        <w:rPr>
          <w:sz w:val="24"/>
          <w:szCs w:val="24"/>
        </w:rPr>
        <w:t xml:space="preserve"> multiyear crop diversity</w:t>
      </w:r>
      <w:r w:rsidR="002E0AC3">
        <w:rPr>
          <w:sz w:val="24"/>
          <w:szCs w:val="24"/>
        </w:rPr>
        <w:t xml:space="preserve"> to improve soil health and biology.  Pests and nutrient supply are managed through improved soil biology and zero or near-zero usage of fertilizers and other agrochemicals.  Due to dramatically lower input costs and still-adequate yields, </w:t>
      </w:r>
      <w:hyperlink r:id="rId14" w:history="1">
        <w:r w:rsidR="002E0AC3" w:rsidRPr="004D78AD">
          <w:rPr>
            <w:rStyle w:val="Hyperlink"/>
            <w:sz w:val="24"/>
            <w:szCs w:val="24"/>
          </w:rPr>
          <w:t>profits and inter-annual revenue stability can be achieved</w:t>
        </w:r>
      </w:hyperlink>
      <w:r w:rsidR="002E0AC3">
        <w:rPr>
          <w:sz w:val="24"/>
          <w:szCs w:val="24"/>
        </w:rPr>
        <w:t xml:space="preserve">.  Accordingly, regenerative agriculture as configured to local conditions can be profitable on smaller farming units than typical for conventional farming operations. </w:t>
      </w:r>
      <w:r w:rsidR="00B04308">
        <w:rPr>
          <w:sz w:val="24"/>
          <w:szCs w:val="24"/>
        </w:rPr>
        <w:t xml:space="preserve"> Regenerative agriculture uses nature’s services rather than purchased inputs from agrochemical industry.</w:t>
      </w:r>
    </w:p>
    <w:p w:rsidR="004D78AD" w:rsidRDefault="004D78AD" w:rsidP="00DD0923">
      <w:pPr>
        <w:rPr>
          <w:sz w:val="24"/>
          <w:szCs w:val="24"/>
        </w:rPr>
      </w:pPr>
    </w:p>
    <w:p w:rsidR="004D78AD" w:rsidRDefault="004D78AD" w:rsidP="004D78AD">
      <w:pPr>
        <w:rPr>
          <w:rStyle w:val="Hyperlink"/>
          <w:sz w:val="24"/>
          <w:szCs w:val="24"/>
        </w:rPr>
      </w:pPr>
      <w:r w:rsidRPr="004D78AD">
        <w:rPr>
          <w:b/>
          <w:sz w:val="24"/>
          <w:szCs w:val="24"/>
        </w:rPr>
        <w:t xml:space="preserve">8. Yet we keep </w:t>
      </w:r>
      <w:r w:rsidR="006E4039">
        <w:rPr>
          <w:b/>
          <w:sz w:val="24"/>
          <w:szCs w:val="24"/>
        </w:rPr>
        <w:t>putt</w:t>
      </w:r>
      <w:r w:rsidRPr="004D78AD">
        <w:rPr>
          <w:b/>
          <w:sz w:val="24"/>
          <w:szCs w:val="24"/>
        </w:rPr>
        <w:t xml:space="preserve">ing more carbon dioxide into atmosphere through fossil fuel combustion: </w:t>
      </w:r>
      <w:hyperlink r:id="rId15" w:history="1">
        <w:r w:rsidRPr="00CF07FB">
          <w:rPr>
            <w:rStyle w:val="Hyperlink"/>
            <w:sz w:val="24"/>
            <w:szCs w:val="24"/>
          </w:rPr>
          <w:t>https://www.climate.gov/news-features/understanding-climate/climate-change-atmospheric-carbon-dioxide</w:t>
        </w:r>
      </w:hyperlink>
    </w:p>
    <w:p w:rsidR="004D78AD" w:rsidRPr="004D78AD" w:rsidRDefault="004D78AD" w:rsidP="00DD0923">
      <w:pPr>
        <w:rPr>
          <w:i/>
          <w:sz w:val="24"/>
          <w:szCs w:val="24"/>
        </w:rPr>
      </w:pPr>
      <w:r>
        <w:rPr>
          <w:i/>
          <w:sz w:val="24"/>
          <w:szCs w:val="24"/>
        </w:rPr>
        <w:t xml:space="preserve">By sequestering carbon dioxide from the atmosphere, and reducing or eliminating the use of fossil fuel-based commercial fertilizers, studies suggest that </w:t>
      </w:r>
      <w:r w:rsidR="0034264D">
        <w:rPr>
          <w:i/>
          <w:sz w:val="24"/>
          <w:szCs w:val="24"/>
        </w:rPr>
        <w:t>from 10 to 80 percent of current</w:t>
      </w:r>
      <w:r>
        <w:rPr>
          <w:i/>
          <w:sz w:val="24"/>
          <w:szCs w:val="24"/>
        </w:rPr>
        <w:t xml:space="preserve"> fossil fuel carbon emissions could be reduced and offset through regenerative agriculture and ranching practices.</w:t>
      </w:r>
    </w:p>
    <w:sectPr w:rsidR="004D78AD" w:rsidRPr="004D78AD" w:rsidSect="002E0AC3">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DFD"/>
    <w:multiLevelType w:val="hybridMultilevel"/>
    <w:tmpl w:val="258CD3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EA955E3"/>
    <w:multiLevelType w:val="hybridMultilevel"/>
    <w:tmpl w:val="468A8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E6245"/>
    <w:multiLevelType w:val="hybridMultilevel"/>
    <w:tmpl w:val="73E8F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923"/>
    <w:rsid w:val="000F3D57"/>
    <w:rsid w:val="0011360E"/>
    <w:rsid w:val="00233543"/>
    <w:rsid w:val="0028406D"/>
    <w:rsid w:val="002E0AC3"/>
    <w:rsid w:val="00312120"/>
    <w:rsid w:val="0034264D"/>
    <w:rsid w:val="004D78AD"/>
    <w:rsid w:val="004E359E"/>
    <w:rsid w:val="00571EAE"/>
    <w:rsid w:val="00633448"/>
    <w:rsid w:val="006D726A"/>
    <w:rsid w:val="006E4039"/>
    <w:rsid w:val="00857C58"/>
    <w:rsid w:val="00A33EA4"/>
    <w:rsid w:val="00B04308"/>
    <w:rsid w:val="00B050D5"/>
    <w:rsid w:val="00B21197"/>
    <w:rsid w:val="00B97387"/>
    <w:rsid w:val="00C45D73"/>
    <w:rsid w:val="00CF07FB"/>
    <w:rsid w:val="00D149EC"/>
    <w:rsid w:val="00D93F33"/>
    <w:rsid w:val="00DD0923"/>
    <w:rsid w:val="00E80579"/>
    <w:rsid w:val="00F35B29"/>
    <w:rsid w:val="00F87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FE9CA-8AC7-494E-8CF6-122A4BBF1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0923"/>
    <w:rPr>
      <w:color w:val="0000FF"/>
      <w:u w:val="single"/>
    </w:rPr>
  </w:style>
  <w:style w:type="paragraph" w:styleId="ListParagraph">
    <w:name w:val="List Paragraph"/>
    <w:basedOn w:val="Normal"/>
    <w:uiPriority w:val="34"/>
    <w:qFormat/>
    <w:rsid w:val="00233543"/>
    <w:pPr>
      <w:ind w:left="720"/>
      <w:contextualSpacing/>
    </w:pPr>
  </w:style>
  <w:style w:type="paragraph" w:styleId="BalloonText">
    <w:name w:val="Balloon Text"/>
    <w:basedOn w:val="Normal"/>
    <w:link w:val="BalloonTextChar"/>
    <w:uiPriority w:val="99"/>
    <w:semiHidden/>
    <w:unhideWhenUsed/>
    <w:rsid w:val="00633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448"/>
    <w:rPr>
      <w:rFonts w:ascii="Segoe UI" w:hAnsi="Segoe UI" w:cs="Segoe UI"/>
      <w:sz w:val="18"/>
      <w:szCs w:val="18"/>
    </w:rPr>
  </w:style>
  <w:style w:type="character" w:styleId="FollowedHyperlink">
    <w:name w:val="FollowedHyperlink"/>
    <w:basedOn w:val="DefaultParagraphFont"/>
    <w:uiPriority w:val="99"/>
    <w:semiHidden/>
    <w:unhideWhenUsed/>
    <w:rsid w:val="00857C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5779991">
      <w:bodyDiv w:val="1"/>
      <w:marLeft w:val="0"/>
      <w:marRight w:val="0"/>
      <w:marTop w:val="0"/>
      <w:marBottom w:val="0"/>
      <w:divBdr>
        <w:top w:val="none" w:sz="0" w:space="0" w:color="auto"/>
        <w:left w:val="none" w:sz="0" w:space="0" w:color="auto"/>
        <w:bottom w:val="none" w:sz="0" w:space="0" w:color="auto"/>
        <w:right w:val="none" w:sz="0" w:space="0" w:color="auto"/>
      </w:divBdr>
    </w:div>
    <w:div w:id="590242159">
      <w:bodyDiv w:val="1"/>
      <w:marLeft w:val="0"/>
      <w:marRight w:val="0"/>
      <w:marTop w:val="0"/>
      <w:marBottom w:val="0"/>
      <w:divBdr>
        <w:top w:val="none" w:sz="0" w:space="0" w:color="auto"/>
        <w:left w:val="none" w:sz="0" w:space="0" w:color="auto"/>
        <w:bottom w:val="none" w:sz="0" w:space="0" w:color="auto"/>
        <w:right w:val="none" w:sz="0" w:space="0" w:color="auto"/>
      </w:divBdr>
    </w:div>
    <w:div w:id="161540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c.noaa.gov/temp-and-precip/drought/historical-palmers/phd/201901-201906" TargetMode="External"/><Relationship Id="rId13" Type="http://schemas.openxmlformats.org/officeDocument/2006/relationships/hyperlink" Target="http://www.modernfarmer.com" TargetMode="External"/><Relationship Id="rId3" Type="http://schemas.openxmlformats.org/officeDocument/2006/relationships/settings" Target="settings.xml"/><Relationship Id="rId7" Type="http://schemas.openxmlformats.org/officeDocument/2006/relationships/hyperlink" Target="https://www.jpl.nasa.gov/spaceimages/details.php?id=PIA22840" TargetMode="External"/><Relationship Id="rId12" Type="http://schemas.openxmlformats.org/officeDocument/2006/relationships/hyperlink" Target="https://wou.edu/~mcgladm/Geography%20105%20%20Physical%20Geography/connected%20to%20soil%20carbon/learning%20about%20soil%20carbo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climate.gov/news-features/featured-images/heavy-downpours-more-intense-frequent-warmer-world" TargetMode="External"/><Relationship Id="rId11" Type="http://schemas.openxmlformats.org/officeDocument/2006/relationships/hyperlink" Target="https://www.scientificamerican.com/article/the-ogallala-aquifer/" TargetMode="External"/><Relationship Id="rId5" Type="http://schemas.openxmlformats.org/officeDocument/2006/relationships/hyperlink" Target="https://www.mdpi.com/2071-1050/8/3/281/htm" TargetMode="External"/><Relationship Id="rId15" Type="http://schemas.openxmlformats.org/officeDocument/2006/relationships/hyperlink" Target="https://www.climate.gov/news-features/understanding-climate/climate-change-atmospheric-carbon-dioxide" TargetMode="External"/><Relationship Id="rId10" Type="http://schemas.openxmlformats.org/officeDocument/2006/relationships/hyperlink" Target="https://www.sciencedirect.com/science/article/pii/S0048969718343341" TargetMode="External"/><Relationship Id="rId4" Type="http://schemas.openxmlformats.org/officeDocument/2006/relationships/webSettings" Target="webSettings.xml"/><Relationship Id="rId9" Type="http://schemas.openxmlformats.org/officeDocument/2006/relationships/hyperlink" Target="https://www.noaa.gov/media-release/large-dead-zone-measured-in-gulf-of-mexico" TargetMode="External"/><Relationship Id="rId14" Type="http://schemas.openxmlformats.org/officeDocument/2006/relationships/hyperlink" Target="https://www.youtube.com/watch?v=uUmIdq0D6-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Mike McGlade</cp:lastModifiedBy>
  <cp:revision>2</cp:revision>
  <cp:lastPrinted>2019-12-04T22:48:00Z</cp:lastPrinted>
  <dcterms:created xsi:type="dcterms:W3CDTF">2023-03-14T00:09:00Z</dcterms:created>
  <dcterms:modified xsi:type="dcterms:W3CDTF">2023-03-14T00:09:00Z</dcterms:modified>
</cp:coreProperties>
</file>